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77549D" w:rsidRDefault="00597928" w:rsidP="00597928">
      <w:pPr>
        <w:spacing w:after="0" w:line="240" w:lineRule="auto"/>
        <w:jc w:val="center"/>
        <w:rPr>
          <w:sz w:val="8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specjalistyczny </w:t>
      </w:r>
      <w:r w:rsidR="002020CE" w:rsidRPr="002D721A">
        <w:rPr>
          <w:b/>
          <w:sz w:val="32"/>
          <w:szCs w:val="36"/>
        </w:rPr>
        <w:t>Wywiad i badanie fizykalne</w:t>
      </w:r>
    </w:p>
    <w:p w:rsidR="00597928" w:rsidRPr="007B358C" w:rsidRDefault="00597928" w:rsidP="00597928">
      <w:pPr>
        <w:spacing w:after="0" w:line="240" w:lineRule="auto"/>
        <w:jc w:val="center"/>
        <w:rPr>
          <w:b/>
          <w:sz w:val="8"/>
          <w:szCs w:val="36"/>
        </w:rPr>
      </w:pPr>
    </w:p>
    <w:p w:rsidR="00597928" w:rsidRPr="002D721A" w:rsidRDefault="00522AF9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AB47EC">
        <w:rPr>
          <w:b/>
          <w:sz w:val="32"/>
          <w:szCs w:val="36"/>
        </w:rPr>
        <w:t>X</w:t>
      </w:r>
      <w:r w:rsidR="001F2A48">
        <w:rPr>
          <w:b/>
          <w:sz w:val="32"/>
          <w:szCs w:val="36"/>
        </w:rPr>
        <w:t>V</w:t>
      </w:r>
      <w:r w:rsidR="00D20B63">
        <w:rPr>
          <w:b/>
          <w:sz w:val="32"/>
          <w:szCs w:val="36"/>
        </w:rPr>
        <w:t>I</w:t>
      </w:r>
      <w:r w:rsidR="007B358C">
        <w:rPr>
          <w:b/>
          <w:sz w:val="32"/>
          <w:szCs w:val="36"/>
        </w:rPr>
        <w:t>I</w:t>
      </w:r>
    </w:p>
    <w:p w:rsidR="00597928" w:rsidRPr="0077549D" w:rsidRDefault="00597928" w:rsidP="00597928">
      <w:pPr>
        <w:spacing w:after="0" w:line="240" w:lineRule="auto"/>
        <w:jc w:val="both"/>
        <w:rPr>
          <w:sz w:val="12"/>
          <w:szCs w:val="36"/>
        </w:rPr>
      </w:pP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podmiotowe osoby dorosłej </w:t>
      </w:r>
    </w:p>
    <w:p w:rsidR="00AB47EC" w:rsidRPr="00AB47EC" w:rsidRDefault="00AB47EC" w:rsidP="00AB47EC">
      <w:pPr>
        <w:tabs>
          <w:tab w:val="left" w:pos="-426"/>
        </w:tabs>
        <w:spacing w:after="0" w:line="240" w:lineRule="auto"/>
        <w:ind w:left="-426"/>
        <w:rPr>
          <w:rFonts w:eastAsia="Calibri" w:cstheme="minorHAnsi"/>
        </w:rPr>
      </w:pPr>
      <w:r w:rsidRPr="00AB47EC">
        <w:rPr>
          <w:rFonts w:cstheme="minorHAnsi"/>
          <w:b/>
        </w:rPr>
        <w:t>Moduł 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Badanie przedmiotowe osoby dorosłej </w:t>
      </w:r>
    </w:p>
    <w:p w:rsidR="00AB47EC" w:rsidRDefault="00AB47EC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</w:rPr>
      </w:pPr>
      <w:r w:rsidRPr="00AB47EC">
        <w:rPr>
          <w:rFonts w:cstheme="minorHAnsi"/>
          <w:b/>
        </w:rPr>
        <w:t>Moduł III</w:t>
      </w:r>
      <w:r w:rsidRPr="00AB47EC">
        <w:rPr>
          <w:rFonts w:cstheme="minorHAnsi"/>
        </w:rPr>
        <w:t xml:space="preserve">: </w:t>
      </w:r>
      <w:r w:rsidRPr="00AB47EC">
        <w:rPr>
          <w:rFonts w:eastAsia="Calibri" w:cstheme="minorHAnsi"/>
        </w:rPr>
        <w:t xml:space="preserve">Ocena stanu zdrowia pacjenta na podstawie wyników badania podmiotowego i </w:t>
      </w:r>
      <w:r>
        <w:rPr>
          <w:rFonts w:eastAsia="Calibri" w:cstheme="minorHAnsi"/>
        </w:rPr>
        <w:t>p</w:t>
      </w:r>
      <w:r w:rsidRPr="00AB47EC">
        <w:rPr>
          <w:rFonts w:eastAsia="Calibri" w:cstheme="minorHAnsi"/>
        </w:rPr>
        <w:t>rzedmiotowego</w:t>
      </w:r>
    </w:p>
    <w:p w:rsidR="001F2A48" w:rsidRPr="0077549D" w:rsidRDefault="001F2A48" w:rsidP="00AB47EC">
      <w:pPr>
        <w:tabs>
          <w:tab w:val="left" w:pos="-426"/>
        </w:tabs>
        <w:spacing w:after="0" w:line="240" w:lineRule="auto"/>
        <w:ind w:left="-426" w:right="-426"/>
        <w:rPr>
          <w:rFonts w:eastAsia="Calibri" w:cstheme="minorHAnsi"/>
          <w:sz w:val="8"/>
          <w:szCs w:val="20"/>
        </w:rPr>
      </w:pPr>
    </w:p>
    <w:tbl>
      <w:tblPr>
        <w:tblStyle w:val="Tabela-Siatka"/>
        <w:tblW w:w="10262" w:type="dxa"/>
        <w:tblInd w:w="-514" w:type="dxa"/>
        <w:tblLayout w:type="fixed"/>
        <w:tblLook w:val="04A0"/>
      </w:tblPr>
      <w:tblGrid>
        <w:gridCol w:w="1242"/>
        <w:gridCol w:w="1560"/>
        <w:gridCol w:w="1650"/>
        <w:gridCol w:w="5810"/>
      </w:tblGrid>
      <w:tr w:rsidR="001F2A48" w:rsidRPr="007B358C" w:rsidTr="007B358C">
        <w:trPr>
          <w:trHeight w:val="636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1F2A48" w:rsidRPr="007B358C" w:rsidRDefault="001F2A48" w:rsidP="007B358C">
            <w:pPr>
              <w:rPr>
                <w:rFonts w:cstheme="minorHAnsi"/>
                <w:b/>
                <w:sz w:val="20"/>
                <w:szCs w:val="20"/>
              </w:rPr>
            </w:pPr>
            <w:r w:rsidRPr="007B358C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F2A48" w:rsidRPr="007B358C" w:rsidRDefault="001F2A48" w:rsidP="007B358C">
            <w:pPr>
              <w:rPr>
                <w:rFonts w:cstheme="minorHAnsi"/>
                <w:b/>
                <w:sz w:val="20"/>
                <w:szCs w:val="20"/>
              </w:rPr>
            </w:pPr>
            <w:r w:rsidRPr="007B358C">
              <w:rPr>
                <w:rFonts w:cstheme="minorHAnsi"/>
                <w:b/>
                <w:sz w:val="20"/>
                <w:szCs w:val="20"/>
              </w:rPr>
              <w:t>GODZINY ZAJĘĆ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F2A48" w:rsidRPr="007B358C" w:rsidRDefault="001F2A48" w:rsidP="007B358C">
            <w:pPr>
              <w:rPr>
                <w:rFonts w:cstheme="minorHAnsi"/>
                <w:b/>
                <w:sz w:val="20"/>
                <w:szCs w:val="20"/>
              </w:rPr>
            </w:pPr>
            <w:r w:rsidRPr="007B358C">
              <w:rPr>
                <w:rFonts w:cstheme="minorHAnsi"/>
                <w:b/>
                <w:sz w:val="20"/>
                <w:szCs w:val="20"/>
              </w:rPr>
              <w:t>WYKŁADOWCA</w:t>
            </w:r>
          </w:p>
        </w:tc>
        <w:tc>
          <w:tcPr>
            <w:tcW w:w="5810" w:type="dxa"/>
            <w:shd w:val="clear" w:color="auto" w:fill="D9D9D9" w:themeFill="background1" w:themeFillShade="D9"/>
            <w:vAlign w:val="center"/>
          </w:tcPr>
          <w:p w:rsidR="001F2A48" w:rsidRPr="007B358C" w:rsidRDefault="001F2A48" w:rsidP="007B358C">
            <w:pPr>
              <w:rPr>
                <w:rFonts w:cstheme="minorHAnsi"/>
                <w:b/>
                <w:sz w:val="20"/>
                <w:szCs w:val="20"/>
              </w:rPr>
            </w:pPr>
            <w:r w:rsidRPr="007B358C">
              <w:rPr>
                <w:rFonts w:cstheme="minorHAnsi"/>
                <w:b/>
                <w:sz w:val="20"/>
                <w:szCs w:val="20"/>
              </w:rPr>
              <w:t>MODUŁ</w:t>
            </w:r>
          </w:p>
        </w:tc>
      </w:tr>
      <w:tr w:rsidR="007B358C" w:rsidRPr="007B358C" w:rsidTr="007B358C">
        <w:tc>
          <w:tcPr>
            <w:tcW w:w="1242" w:type="dxa"/>
            <w:vMerge w:val="restart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5.05.2018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sobota</w:t>
            </w:r>
          </w:p>
        </w:tc>
        <w:tc>
          <w:tcPr>
            <w:tcW w:w="156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8.00 – 9.30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(2 godziny )</w:t>
            </w:r>
          </w:p>
        </w:tc>
        <w:tc>
          <w:tcPr>
            <w:tcW w:w="165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Bożena Tomaszewska</w:t>
            </w:r>
          </w:p>
        </w:tc>
        <w:tc>
          <w:tcPr>
            <w:tcW w:w="581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I: Dolegliwości ze strony poszczególnych układów i narządów: oczy 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Badanie głowy i szyi: oko 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I: Dolegliwości ze strony poszczególnych układów i narządów: układ mięśniowo-szkieletowy </w:t>
            </w:r>
          </w:p>
        </w:tc>
      </w:tr>
      <w:tr w:rsidR="007B358C" w:rsidRPr="007B358C" w:rsidTr="007B358C"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9.30 – 9.45</w:t>
            </w:r>
          </w:p>
        </w:tc>
        <w:tc>
          <w:tcPr>
            <w:tcW w:w="7460" w:type="dxa"/>
            <w:gridSpan w:val="2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 kawę</w:t>
            </w:r>
          </w:p>
        </w:tc>
      </w:tr>
      <w:tr w:rsidR="007B358C" w:rsidRPr="007B358C" w:rsidTr="007B358C"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9.45 – 12.25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(3,5 godziny )</w:t>
            </w:r>
          </w:p>
        </w:tc>
        <w:tc>
          <w:tcPr>
            <w:tcW w:w="165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Bożena Tomaszewska</w:t>
            </w:r>
          </w:p>
        </w:tc>
        <w:tc>
          <w:tcPr>
            <w:tcW w:w="581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II: Badanie układu mięśniowo-szkieletowego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I: Dolegliwości ze strony poszczególnych układów i narządów: układ nerwowy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Badanie układu nerwowego </w:t>
            </w:r>
          </w:p>
        </w:tc>
      </w:tr>
      <w:tr w:rsidR="007B358C" w:rsidRPr="007B358C" w:rsidTr="007B358C"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12.25 – 12.55</w:t>
            </w:r>
          </w:p>
        </w:tc>
        <w:tc>
          <w:tcPr>
            <w:tcW w:w="7460" w:type="dxa"/>
            <w:gridSpan w:val="2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lunch</w:t>
            </w:r>
          </w:p>
        </w:tc>
      </w:tr>
      <w:tr w:rsidR="007B358C" w:rsidRPr="007B358C" w:rsidTr="007B358C"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12.55 – 15.10 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( 3 godziny)</w:t>
            </w:r>
          </w:p>
        </w:tc>
        <w:tc>
          <w:tcPr>
            <w:tcW w:w="165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Dorota Bielska</w:t>
            </w:r>
          </w:p>
        </w:tc>
        <w:tc>
          <w:tcPr>
            <w:tcW w:w="581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I: Zakres informacji  ramach badania podmiotowego (dane ogóle, dane dotyczące: osoby od której zbieramy wywiad, głównego problemu, przeszłości pacjenta, obecnego stanu zdrowia, informacje dotyczące rodziny, danych psychosocjalnych . Dolegliwości ze strony poszczególnych układów i narządów: parametry życiowe, </w:t>
            </w:r>
            <w:proofErr w:type="spellStart"/>
            <w:r w:rsidRPr="007B358C">
              <w:rPr>
                <w:rFonts w:cstheme="minorHAnsi"/>
                <w:sz w:val="19"/>
                <w:szCs w:val="19"/>
              </w:rPr>
              <w:t>skóra</w:t>
            </w:r>
            <w:proofErr w:type="spellEnd"/>
            <w:r w:rsidRPr="007B358C">
              <w:rPr>
                <w:rFonts w:cstheme="minorHAnsi"/>
                <w:sz w:val="19"/>
                <w:szCs w:val="19"/>
              </w:rPr>
              <w:t>, włosy, paznokcie, głowa, uszy, nos, zatoki, jama ustna i gardło, szyja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Badanie skóry i jej wytworów/przydatków </w:t>
            </w:r>
          </w:p>
        </w:tc>
      </w:tr>
      <w:tr w:rsidR="007B358C" w:rsidRPr="007B358C" w:rsidTr="007B358C"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15.10 – 15.35</w:t>
            </w:r>
          </w:p>
        </w:tc>
        <w:tc>
          <w:tcPr>
            <w:tcW w:w="7460" w:type="dxa"/>
            <w:gridSpan w:val="2"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 kawę</w:t>
            </w:r>
          </w:p>
        </w:tc>
      </w:tr>
      <w:tr w:rsidR="007B358C" w:rsidRPr="007B358C" w:rsidTr="007B358C">
        <w:trPr>
          <w:trHeight w:val="61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15.35 – 17.40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(2,5 godziny )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Dorota Bielska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Badanie skóry i jej wytworów/przydatków 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Moduł I: Dolegliwości ze strony poszczególnych układów i narządów: układ oddechowy, krążenia, pokarmowy, krwiotwórczy</w:t>
            </w:r>
          </w:p>
        </w:tc>
      </w:tr>
      <w:tr w:rsidR="007B358C" w:rsidRPr="007B358C" w:rsidTr="007B358C">
        <w:trPr>
          <w:trHeight w:val="129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6.05.2018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8.00 – 10.15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I: Dolegliwości ze strony poszczególnych układów i narządów: układ dokrewny, układ  moczowy 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Badanie węzłów chłonnych  </w:t>
            </w:r>
          </w:p>
        </w:tc>
      </w:tr>
      <w:tr w:rsidR="007B358C" w:rsidRPr="007B358C" w:rsidTr="007B358C">
        <w:trPr>
          <w:trHeight w:val="129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10.15 – 10.30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 kawę</w:t>
            </w:r>
          </w:p>
        </w:tc>
      </w:tr>
      <w:tr w:rsidR="007B358C" w:rsidRPr="007B358C" w:rsidTr="007B358C">
        <w:trPr>
          <w:trHeight w:val="129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10.30 – 12.25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Badanie głowy i szyi  </w:t>
            </w:r>
          </w:p>
        </w:tc>
      </w:tr>
      <w:tr w:rsidR="007B358C" w:rsidRPr="007B358C" w:rsidTr="007B358C">
        <w:trPr>
          <w:trHeight w:val="129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12.25 – 12.40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lunch</w:t>
            </w:r>
          </w:p>
        </w:tc>
      </w:tr>
      <w:tr w:rsidR="007B358C" w:rsidRPr="007B358C" w:rsidTr="007B358C">
        <w:trPr>
          <w:trHeight w:val="114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12.40 – 15.55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(  3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Układ oddechowy  </w:t>
            </w:r>
          </w:p>
        </w:tc>
      </w:tr>
      <w:tr w:rsidR="007B358C" w:rsidRPr="007B358C" w:rsidTr="007B358C">
        <w:trPr>
          <w:trHeight w:val="611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26.05.2018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8.00 – 10.15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I: Zasady prowadzenia badania podmiotowego: przygotowanie do rozmowy, poznanie pacjenta wg systemu Calgary – Cambridge, determinanty badania podmiotowego </w:t>
            </w:r>
          </w:p>
        </w:tc>
      </w:tr>
      <w:tr w:rsidR="007B358C" w:rsidRPr="007B358C" w:rsidTr="007B358C">
        <w:trPr>
          <w:trHeight w:val="13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10.15 – 10.30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 kawę</w:t>
            </w:r>
          </w:p>
        </w:tc>
      </w:tr>
      <w:tr w:rsidR="007B358C" w:rsidRPr="007B358C" w:rsidTr="007B358C">
        <w:trPr>
          <w:trHeight w:val="119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10.30 – 12.40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I:  Dolegliwości ze strony poszczególnych układów i narządów: gruczoły piersiowe;  Dolegliwości ze strony poszczególnych układów i narządów: układ płciowy żeński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II: ocena objawów ogólnoustrojowych</w:t>
            </w:r>
          </w:p>
        </w:tc>
      </w:tr>
      <w:tr w:rsidR="007B358C" w:rsidRPr="007B358C" w:rsidTr="007B358C">
        <w:trPr>
          <w:trHeight w:val="13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12.40 – 13.10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lunch</w:t>
            </w:r>
          </w:p>
        </w:tc>
      </w:tr>
      <w:tr w:rsidR="007B358C" w:rsidRPr="007B358C" w:rsidTr="007B358C">
        <w:trPr>
          <w:trHeight w:val="120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13.10 – 15.25 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(  3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Sutki i doły pachowe </w:t>
            </w:r>
          </w:p>
        </w:tc>
      </w:tr>
      <w:tr w:rsidR="007B358C" w:rsidRPr="007B358C" w:rsidTr="007B358C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27.05.2018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niedziela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8.00 – 9.55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Badanie żeńskich narządów płciowych </w:t>
            </w:r>
          </w:p>
        </w:tc>
      </w:tr>
      <w:tr w:rsidR="007B358C" w:rsidRPr="007B358C" w:rsidTr="007B358C">
        <w:trPr>
          <w:trHeight w:val="22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9.55 – 10.10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kawowa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10.10 – 12.25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 Badanie żeńskich narządów płciowych 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II: Zaliczenie ćwiczeń</w:t>
            </w:r>
          </w:p>
        </w:tc>
      </w:tr>
      <w:tr w:rsidR="007B358C" w:rsidRPr="007B358C" w:rsidTr="007B358C">
        <w:trPr>
          <w:trHeight w:val="120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12.25 – 12.55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lunch</w:t>
            </w:r>
          </w:p>
        </w:tc>
      </w:tr>
      <w:tr w:rsidR="007B358C" w:rsidRPr="007B358C" w:rsidTr="007B358C">
        <w:trPr>
          <w:trHeight w:val="116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12.55 – 15.10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(3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b/>
                <w:sz w:val="19"/>
                <w:szCs w:val="19"/>
              </w:rPr>
            </w:pPr>
            <w:r w:rsidRPr="007B358C">
              <w:rPr>
                <w:rFonts w:cstheme="minorHAnsi"/>
                <w:b/>
                <w:sz w:val="19"/>
                <w:szCs w:val="19"/>
              </w:rPr>
              <w:t xml:space="preserve">Zaliczenie modułu I 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Badanie brzucha;  Badanie odbytu ;  Badanie męskich narządów płciowych  </w:t>
            </w:r>
          </w:p>
        </w:tc>
      </w:tr>
      <w:tr w:rsidR="007B358C" w:rsidRPr="007B358C" w:rsidTr="007B358C">
        <w:trPr>
          <w:trHeight w:val="19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15.10– 15.25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kawę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15.25 – 17.20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Dorota Bielska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II: Układ sercowo-naczyniowy</w:t>
            </w:r>
          </w:p>
          <w:p w:rsidR="007B358C" w:rsidRPr="007B358C" w:rsidRDefault="007B358C" w:rsidP="007B358C">
            <w:pPr>
              <w:rPr>
                <w:rFonts w:cstheme="minorHAnsi"/>
                <w:b/>
                <w:sz w:val="19"/>
                <w:szCs w:val="19"/>
              </w:rPr>
            </w:pPr>
            <w:r w:rsidRPr="007B358C">
              <w:rPr>
                <w:rFonts w:cstheme="minorHAnsi"/>
                <w:b/>
                <w:sz w:val="19"/>
                <w:szCs w:val="19"/>
              </w:rPr>
              <w:t xml:space="preserve">Zaliczenie Modułu II 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 w:val="restart"/>
            <w:vAlign w:val="center"/>
          </w:tcPr>
          <w:p w:rsidR="007B358C" w:rsidRPr="007B358C" w:rsidRDefault="007B358C" w:rsidP="007B358C">
            <w:pPr>
              <w:rPr>
                <w:rFonts w:cstheme="minorHAnsi"/>
                <w:color w:val="FF0000"/>
                <w:sz w:val="19"/>
                <w:szCs w:val="19"/>
              </w:rPr>
            </w:pPr>
            <w:r w:rsidRPr="007B358C">
              <w:rPr>
                <w:rFonts w:cstheme="minorHAnsi"/>
                <w:color w:val="FF0000"/>
                <w:sz w:val="19"/>
                <w:szCs w:val="19"/>
              </w:rPr>
              <w:t>9.06.2018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color w:val="FF0000"/>
                <w:sz w:val="19"/>
                <w:szCs w:val="19"/>
              </w:rPr>
              <w:t>sobota Suwałki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8.00 – 10.15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II:  Ocena skóry i jej wytworów /przyd</w:t>
            </w:r>
            <w:r w:rsidR="0037736F">
              <w:rPr>
                <w:rFonts w:cstheme="minorHAnsi"/>
                <w:sz w:val="19"/>
                <w:szCs w:val="19"/>
              </w:rPr>
              <w:t>atków ;  Ocena węzłów chłonnych</w:t>
            </w:r>
            <w:r w:rsidRPr="007B358C">
              <w:rPr>
                <w:rFonts w:cstheme="minorHAnsi"/>
                <w:sz w:val="19"/>
                <w:szCs w:val="19"/>
              </w:rPr>
              <w:t xml:space="preserve">;  Badanie odbytu 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10.15 – 10.30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kawowa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10.30 – 13.30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(4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37736F" w:rsidP="007B358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Moduł II: Badanie głowy i szyi</w:t>
            </w:r>
            <w:r w:rsidR="007B358C" w:rsidRPr="007B358C">
              <w:rPr>
                <w:rFonts w:cstheme="minorHAnsi"/>
                <w:sz w:val="19"/>
                <w:szCs w:val="19"/>
              </w:rPr>
              <w:t>;  Badanie brzucha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13.30 – 14.00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lunch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14.00 – 16.15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( 3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II</w:t>
            </w:r>
            <w:r w:rsidR="0037736F">
              <w:rPr>
                <w:rFonts w:cstheme="minorHAnsi"/>
                <w:sz w:val="19"/>
                <w:szCs w:val="19"/>
              </w:rPr>
              <w:t>: Badanie głowy i szyi</w:t>
            </w:r>
            <w:r w:rsidRPr="007B358C">
              <w:rPr>
                <w:rFonts w:cstheme="minorHAnsi"/>
                <w:sz w:val="19"/>
                <w:szCs w:val="19"/>
              </w:rPr>
              <w:t>;  Badanie brzucha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16.15 – 16.30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kawę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16.30 – 18.25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37736F" w:rsidP="007B358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Moduł  II: Układ oddechowy</w:t>
            </w:r>
            <w:r w:rsidR="007B358C" w:rsidRPr="007B358C">
              <w:rPr>
                <w:rFonts w:cstheme="minorHAnsi"/>
                <w:sz w:val="19"/>
                <w:szCs w:val="19"/>
              </w:rPr>
              <w:t xml:space="preserve">;  Układ serowo – naczyniowy 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 w:val="restart"/>
            <w:vAlign w:val="center"/>
          </w:tcPr>
          <w:p w:rsidR="007B358C" w:rsidRPr="007B358C" w:rsidRDefault="007B358C" w:rsidP="007B358C">
            <w:pPr>
              <w:rPr>
                <w:rFonts w:cstheme="minorHAnsi"/>
                <w:color w:val="FF0000"/>
                <w:sz w:val="19"/>
                <w:szCs w:val="19"/>
              </w:rPr>
            </w:pPr>
            <w:r w:rsidRPr="007B358C">
              <w:rPr>
                <w:rFonts w:cstheme="minorHAnsi"/>
                <w:color w:val="FF0000"/>
                <w:sz w:val="19"/>
                <w:szCs w:val="19"/>
              </w:rPr>
              <w:t>10.06.2018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color w:val="FF0000"/>
                <w:sz w:val="19"/>
                <w:szCs w:val="19"/>
              </w:rPr>
              <w:t>niedziela Suwałki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8.00 – 10.15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II: Układ serowo – naczyniowy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10.15 – 10.30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kawowa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10.30 – 12.25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(2,5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II: Układ sercowo – naczyniowy ; Badanie męskich narządów płciowych 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12.25 – 12.55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lunch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12.55 – 15.10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( 3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II: Badanie układu mięśniowo - szkieletowego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15.10 – 15.25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kawę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15.25 – 17.40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ćwiczenia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 II: Układ nerwowy 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17.40 – 18.25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(1 godzina)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37736F" w:rsidRDefault="007B358C" w:rsidP="007B358C">
            <w:pPr>
              <w:rPr>
                <w:rFonts w:cstheme="minorHAnsi"/>
                <w:b/>
                <w:sz w:val="19"/>
                <w:szCs w:val="19"/>
              </w:rPr>
            </w:pPr>
            <w:r w:rsidRPr="0037736F">
              <w:rPr>
                <w:rFonts w:cstheme="minorHAnsi"/>
                <w:b/>
                <w:sz w:val="19"/>
                <w:szCs w:val="19"/>
              </w:rPr>
              <w:t>Zaliczenie ćwiczeń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B358C" w:rsidRPr="007B358C" w:rsidTr="007B358C">
        <w:trPr>
          <w:trHeight w:val="135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30.06.2018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sobota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8.00 – 9.30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(2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III: Analiza wyników badania stanu zdrowia osoby dorosłej </w:t>
            </w:r>
          </w:p>
        </w:tc>
      </w:tr>
      <w:tr w:rsidR="007B358C" w:rsidRPr="007B358C" w:rsidTr="007B358C">
        <w:trPr>
          <w:trHeight w:val="138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9.30 – 9.45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kawę</w:t>
            </w:r>
          </w:p>
        </w:tc>
      </w:tr>
      <w:tr w:rsidR="007B358C" w:rsidRPr="007B358C" w:rsidTr="007B358C">
        <w:trPr>
          <w:trHeight w:val="13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9.45 – 12.00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III:  Ocena stanu zdrowia osoby dorosłej a ustalenie wstępnego rozpoznania pielęgniarskiego </w:t>
            </w:r>
          </w:p>
        </w:tc>
      </w:tr>
      <w:tr w:rsidR="007B358C" w:rsidRPr="007B358C" w:rsidTr="007B358C">
        <w:trPr>
          <w:trHeight w:val="119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12.00 – 12.30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lunch</w:t>
            </w:r>
          </w:p>
        </w:tc>
      </w:tr>
      <w:tr w:rsidR="007B358C" w:rsidRPr="007B358C" w:rsidTr="007B358C">
        <w:trPr>
          <w:trHeight w:val="560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12.30 – 14.00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(2 godziny)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Moduł III:  Ocena stanu zdrowia osoby dorosłej a ustalenie wstępnego rozpoznania pielęgniarskiego</w:t>
            </w:r>
          </w:p>
        </w:tc>
      </w:tr>
      <w:tr w:rsidR="007B358C" w:rsidRPr="007B358C" w:rsidTr="007B358C">
        <w:trPr>
          <w:trHeight w:val="255"/>
        </w:trPr>
        <w:tc>
          <w:tcPr>
            <w:tcW w:w="1242" w:type="dxa"/>
            <w:vMerge/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14.00– 14.15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Przerwa na kawę</w:t>
            </w:r>
          </w:p>
        </w:tc>
      </w:tr>
      <w:tr w:rsidR="007B358C" w:rsidRPr="007B358C" w:rsidTr="007B358C">
        <w:trPr>
          <w:trHeight w:val="150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14.15 – 16.30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(3 godziny )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Krystyna Piekut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Moduł III:  Wykorzystanie kwalifikacji praktyki pielęgniarskiej opartej na zasadach krytycznego myślenia i dowodach naukowych </w:t>
            </w:r>
          </w:p>
          <w:p w:rsidR="007B358C" w:rsidRPr="007B358C" w:rsidRDefault="007B358C" w:rsidP="007B358C">
            <w:pPr>
              <w:rPr>
                <w:rFonts w:cstheme="minorHAnsi"/>
                <w:b/>
                <w:sz w:val="19"/>
                <w:szCs w:val="19"/>
              </w:rPr>
            </w:pPr>
            <w:r w:rsidRPr="007B358C">
              <w:rPr>
                <w:rFonts w:cstheme="minorHAnsi"/>
                <w:b/>
                <w:sz w:val="19"/>
                <w:szCs w:val="19"/>
              </w:rPr>
              <w:t xml:space="preserve">Zaliczenie Modułu III </w:t>
            </w:r>
          </w:p>
        </w:tc>
      </w:tr>
      <w:tr w:rsidR="007B358C" w:rsidRPr="007B358C" w:rsidTr="007B358C">
        <w:trPr>
          <w:trHeight w:val="10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2.08.2018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piątek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>8.00 – 9.00</w:t>
            </w:r>
          </w:p>
          <w:p w:rsidR="007B358C" w:rsidRPr="007B358C" w:rsidRDefault="007B358C" w:rsidP="007B358C">
            <w:pPr>
              <w:rPr>
                <w:rFonts w:cstheme="minorHAnsi"/>
                <w:sz w:val="19"/>
                <w:szCs w:val="19"/>
              </w:rPr>
            </w:pPr>
            <w:r w:rsidRPr="007B358C">
              <w:rPr>
                <w:rFonts w:cstheme="minorHAnsi"/>
                <w:sz w:val="19"/>
                <w:szCs w:val="19"/>
              </w:rPr>
              <w:t xml:space="preserve"> (1 godzina 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58C" w:rsidRPr="0037736F" w:rsidRDefault="007B358C" w:rsidP="007B358C">
            <w:pPr>
              <w:rPr>
                <w:rFonts w:cstheme="minorHAnsi"/>
                <w:b/>
                <w:sz w:val="19"/>
                <w:szCs w:val="19"/>
              </w:rPr>
            </w:pPr>
            <w:r w:rsidRPr="0037736F">
              <w:rPr>
                <w:rFonts w:cstheme="minorHAnsi"/>
                <w:b/>
                <w:sz w:val="19"/>
                <w:szCs w:val="19"/>
              </w:rPr>
              <w:t>Zaliczenie kursu</w:t>
            </w:r>
          </w:p>
        </w:tc>
      </w:tr>
    </w:tbl>
    <w:p w:rsidR="001F2A48" w:rsidRPr="001F2A48" w:rsidRDefault="001F2A48" w:rsidP="007B358C">
      <w:pPr>
        <w:rPr>
          <w:rFonts w:cstheme="minorHAnsi"/>
          <w:sz w:val="20"/>
          <w:szCs w:val="20"/>
        </w:rPr>
      </w:pPr>
    </w:p>
    <w:sectPr w:rsidR="001F2A48" w:rsidRPr="001F2A48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58C" w:rsidRDefault="007B358C" w:rsidP="001849C5">
      <w:pPr>
        <w:spacing w:after="0" w:line="240" w:lineRule="auto"/>
      </w:pPr>
      <w:r>
        <w:separator/>
      </w:r>
    </w:p>
  </w:endnote>
  <w:endnote w:type="continuationSeparator" w:id="0">
    <w:p w:rsidR="007B358C" w:rsidRDefault="007B358C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58C" w:rsidRDefault="007B358C" w:rsidP="001849C5">
      <w:pPr>
        <w:spacing w:after="0" w:line="240" w:lineRule="auto"/>
      </w:pPr>
      <w:r>
        <w:separator/>
      </w:r>
    </w:p>
  </w:footnote>
  <w:footnote w:type="continuationSeparator" w:id="0">
    <w:p w:rsidR="007B358C" w:rsidRDefault="007B358C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8C" w:rsidRDefault="007B358C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-363855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358C" w:rsidRDefault="007B358C">
    <w:pPr>
      <w:pStyle w:val="Nagwek"/>
    </w:pPr>
  </w:p>
  <w:p w:rsidR="007B358C" w:rsidRDefault="007B358C" w:rsidP="00E22A94">
    <w:pPr>
      <w:pStyle w:val="Nagwek"/>
      <w:jc w:val="center"/>
      <w:rPr>
        <w:b/>
        <w:sz w:val="16"/>
      </w:rPr>
    </w:pPr>
  </w:p>
  <w:p w:rsidR="007B358C" w:rsidRDefault="007B358C" w:rsidP="00E22A94">
    <w:pPr>
      <w:pStyle w:val="Nagwek"/>
      <w:jc w:val="center"/>
      <w:rPr>
        <w:b/>
        <w:sz w:val="16"/>
      </w:rPr>
    </w:pPr>
  </w:p>
  <w:p w:rsidR="007B358C" w:rsidRDefault="007B358C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7B358C" w:rsidRDefault="007B358C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7B358C" w:rsidRDefault="007B358C" w:rsidP="00E22A94">
    <w:pPr>
      <w:pStyle w:val="Nagwek"/>
      <w:jc w:val="center"/>
      <w:rPr>
        <w:sz w:val="16"/>
      </w:rPr>
    </w:pPr>
  </w:p>
  <w:p w:rsidR="007B358C" w:rsidRPr="00E22A94" w:rsidRDefault="007B358C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1095"/>
    <w:rsid w:val="0005449F"/>
    <w:rsid w:val="00062BC1"/>
    <w:rsid w:val="00064291"/>
    <w:rsid w:val="00066053"/>
    <w:rsid w:val="00085FAE"/>
    <w:rsid w:val="000F5E23"/>
    <w:rsid w:val="00100BAC"/>
    <w:rsid w:val="001207E6"/>
    <w:rsid w:val="00125DF9"/>
    <w:rsid w:val="001849C5"/>
    <w:rsid w:val="001902FC"/>
    <w:rsid w:val="001A1517"/>
    <w:rsid w:val="001A6F2E"/>
    <w:rsid w:val="001B7A0B"/>
    <w:rsid w:val="001C3EE4"/>
    <w:rsid w:val="001C44B1"/>
    <w:rsid w:val="001D113F"/>
    <w:rsid w:val="001E5305"/>
    <w:rsid w:val="001F2A48"/>
    <w:rsid w:val="001F6864"/>
    <w:rsid w:val="002020CE"/>
    <w:rsid w:val="00253314"/>
    <w:rsid w:val="00283588"/>
    <w:rsid w:val="002D5B92"/>
    <w:rsid w:val="002D721A"/>
    <w:rsid w:val="002F1B45"/>
    <w:rsid w:val="00312CA0"/>
    <w:rsid w:val="0034385E"/>
    <w:rsid w:val="0037736F"/>
    <w:rsid w:val="00394A21"/>
    <w:rsid w:val="00396801"/>
    <w:rsid w:val="003A47B8"/>
    <w:rsid w:val="003C61F3"/>
    <w:rsid w:val="003D21CD"/>
    <w:rsid w:val="003E4E79"/>
    <w:rsid w:val="0043763B"/>
    <w:rsid w:val="00443256"/>
    <w:rsid w:val="00445A02"/>
    <w:rsid w:val="004879EB"/>
    <w:rsid w:val="004B5795"/>
    <w:rsid w:val="004D6361"/>
    <w:rsid w:val="004E26D6"/>
    <w:rsid w:val="004F7DC7"/>
    <w:rsid w:val="00514764"/>
    <w:rsid w:val="00522AF9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55139"/>
    <w:rsid w:val="00761E6E"/>
    <w:rsid w:val="007731D8"/>
    <w:rsid w:val="0077549D"/>
    <w:rsid w:val="00777D74"/>
    <w:rsid w:val="007A45B9"/>
    <w:rsid w:val="007B358C"/>
    <w:rsid w:val="007C764A"/>
    <w:rsid w:val="0080786A"/>
    <w:rsid w:val="008800D9"/>
    <w:rsid w:val="008930B1"/>
    <w:rsid w:val="00897667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95D35"/>
    <w:rsid w:val="009A4C27"/>
    <w:rsid w:val="009E6C1F"/>
    <w:rsid w:val="00A24842"/>
    <w:rsid w:val="00A53537"/>
    <w:rsid w:val="00A63701"/>
    <w:rsid w:val="00A64233"/>
    <w:rsid w:val="00A65706"/>
    <w:rsid w:val="00A668AB"/>
    <w:rsid w:val="00A710C6"/>
    <w:rsid w:val="00AB47EC"/>
    <w:rsid w:val="00AD40CB"/>
    <w:rsid w:val="00B069F6"/>
    <w:rsid w:val="00B17EA9"/>
    <w:rsid w:val="00B24980"/>
    <w:rsid w:val="00B31CC4"/>
    <w:rsid w:val="00B41BD9"/>
    <w:rsid w:val="00BD31DB"/>
    <w:rsid w:val="00BD5AE9"/>
    <w:rsid w:val="00BF075E"/>
    <w:rsid w:val="00BF14C3"/>
    <w:rsid w:val="00BF3BD9"/>
    <w:rsid w:val="00C21C8C"/>
    <w:rsid w:val="00C31B77"/>
    <w:rsid w:val="00C4500F"/>
    <w:rsid w:val="00C7056B"/>
    <w:rsid w:val="00C722E7"/>
    <w:rsid w:val="00C75DFF"/>
    <w:rsid w:val="00C827F1"/>
    <w:rsid w:val="00CA05B5"/>
    <w:rsid w:val="00CA1098"/>
    <w:rsid w:val="00CA6E46"/>
    <w:rsid w:val="00CC7E29"/>
    <w:rsid w:val="00CE7D97"/>
    <w:rsid w:val="00D03AA5"/>
    <w:rsid w:val="00D06424"/>
    <w:rsid w:val="00D074F5"/>
    <w:rsid w:val="00D20B63"/>
    <w:rsid w:val="00D3534C"/>
    <w:rsid w:val="00D50EB0"/>
    <w:rsid w:val="00D5289C"/>
    <w:rsid w:val="00D71CEE"/>
    <w:rsid w:val="00D748FA"/>
    <w:rsid w:val="00D77376"/>
    <w:rsid w:val="00D8198C"/>
    <w:rsid w:val="00D97874"/>
    <w:rsid w:val="00DC5178"/>
    <w:rsid w:val="00DF793A"/>
    <w:rsid w:val="00E054ED"/>
    <w:rsid w:val="00E06858"/>
    <w:rsid w:val="00E22A94"/>
    <w:rsid w:val="00E42095"/>
    <w:rsid w:val="00E50327"/>
    <w:rsid w:val="00E734E3"/>
    <w:rsid w:val="00EA62AC"/>
    <w:rsid w:val="00EB5456"/>
    <w:rsid w:val="00EF163C"/>
    <w:rsid w:val="00F1133C"/>
    <w:rsid w:val="00F125DB"/>
    <w:rsid w:val="00F231F6"/>
    <w:rsid w:val="00F42542"/>
    <w:rsid w:val="00F429D7"/>
    <w:rsid w:val="00F55F95"/>
    <w:rsid w:val="00F61621"/>
    <w:rsid w:val="00FA179D"/>
    <w:rsid w:val="00FA67FA"/>
    <w:rsid w:val="00FB189D"/>
    <w:rsid w:val="00FC08FA"/>
    <w:rsid w:val="00FE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9A1B-D706-4F4D-9551-9ABBD8F0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33</cp:revision>
  <cp:lastPrinted>2018-04-26T07:07:00Z</cp:lastPrinted>
  <dcterms:created xsi:type="dcterms:W3CDTF">2016-05-13T13:04:00Z</dcterms:created>
  <dcterms:modified xsi:type="dcterms:W3CDTF">2018-04-30T10:01:00Z</dcterms:modified>
</cp:coreProperties>
</file>