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6F" w:rsidRDefault="00902B6F" w:rsidP="00902B6F">
      <w:pPr>
        <w:tabs>
          <w:tab w:val="left" w:pos="1875"/>
        </w:tabs>
        <w:rPr>
          <w:b/>
          <w:sz w:val="24"/>
          <w:szCs w:val="24"/>
        </w:rPr>
      </w:pPr>
    </w:p>
    <w:p w:rsidR="00902B6F" w:rsidRDefault="00902B6F" w:rsidP="00902B6F">
      <w:pPr>
        <w:tabs>
          <w:tab w:val="left" w:pos="18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Zarządzanie jakością w ochronie zdrowia – semestr I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232"/>
        <w:gridCol w:w="1134"/>
        <w:gridCol w:w="3116"/>
        <w:gridCol w:w="2324"/>
        <w:gridCol w:w="1076"/>
      </w:tblGrid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168"/>
          <w:tblHeader/>
        </w:trPr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902B6F">
              <w:rPr>
                <w:rFonts w:cstheme="minorHAnsi"/>
                <w:bCs/>
                <w:sz w:val="18"/>
                <w:szCs w:val="18"/>
                <w:lang w:val="en-US"/>
              </w:rPr>
              <w:t>Lp</w:t>
            </w:r>
            <w:proofErr w:type="spellEnd"/>
            <w:r w:rsidRPr="00902B6F"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902B6F">
              <w:rPr>
                <w:rFonts w:cstheme="minorHAnsi"/>
                <w:bCs/>
                <w:sz w:val="18"/>
                <w:szCs w:val="18"/>
                <w:lang w:val="en-US"/>
              </w:rPr>
              <w:t>Data</w:t>
            </w:r>
          </w:p>
        </w:tc>
        <w:tc>
          <w:tcPr>
            <w:tcW w:w="6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02B6F">
              <w:rPr>
                <w:rFonts w:cstheme="minorHAnsi"/>
                <w:bCs/>
                <w:sz w:val="18"/>
                <w:szCs w:val="18"/>
              </w:rPr>
              <w:t>Godziny</w:t>
            </w:r>
          </w:p>
        </w:tc>
        <w:tc>
          <w:tcPr>
            <w:tcW w:w="1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02B6F">
              <w:rPr>
                <w:rFonts w:cstheme="minorHAnsi"/>
                <w:bCs/>
                <w:sz w:val="18"/>
                <w:szCs w:val="18"/>
              </w:rPr>
              <w:t>Przedmiot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02B6F">
              <w:rPr>
                <w:rFonts w:cstheme="minorHAnsi"/>
                <w:bCs/>
                <w:sz w:val="18"/>
                <w:szCs w:val="18"/>
              </w:rPr>
              <w:t>Prowadzący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02B6F">
              <w:rPr>
                <w:rFonts w:cstheme="minorHAnsi"/>
                <w:bCs/>
                <w:sz w:val="18"/>
                <w:szCs w:val="18"/>
              </w:rPr>
              <w:t>Sala/bud.</w:t>
            </w: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2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</w:pPr>
            <w:r w:rsidRPr="00902B6F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26.05.2018 r.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679" w:type="pct"/>
            <w:tcBorders>
              <w:top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101 bud. A</w:t>
            </w: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214" w:type="pct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10.30-13.30</w:t>
            </w:r>
          </w:p>
        </w:tc>
        <w:tc>
          <w:tcPr>
            <w:tcW w:w="1679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Metody i techniki zarządzania  jakością</w:t>
            </w:r>
          </w:p>
        </w:tc>
        <w:tc>
          <w:tcPr>
            <w:tcW w:w="1252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Prof. dr hab. </w:t>
            </w:r>
            <w:proofErr w:type="spellStart"/>
            <w:r w:rsidRPr="00902B6F">
              <w:rPr>
                <w:rFonts w:cstheme="minorHAnsi"/>
                <w:color w:val="000000"/>
                <w:sz w:val="18"/>
                <w:szCs w:val="18"/>
              </w:rPr>
              <w:t>B.Iwankiewicz</w:t>
            </w:r>
            <w:proofErr w:type="spellEnd"/>
            <w:r w:rsidRPr="00902B6F">
              <w:rPr>
                <w:rFonts w:cstheme="minorHAnsi"/>
                <w:color w:val="000000"/>
                <w:sz w:val="18"/>
                <w:szCs w:val="18"/>
              </w:rPr>
              <w:t>-Rak</w:t>
            </w:r>
          </w:p>
        </w:tc>
        <w:tc>
          <w:tcPr>
            <w:tcW w:w="580" w:type="pct"/>
            <w:vMerge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13.30 –14.15</w:t>
            </w:r>
          </w:p>
        </w:tc>
        <w:tc>
          <w:tcPr>
            <w:tcW w:w="2931" w:type="pct"/>
            <w:gridSpan w:val="2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80" w:type="pct"/>
            <w:vMerge/>
            <w:tcBorders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14.15 – 15.15</w:t>
            </w:r>
          </w:p>
        </w:tc>
        <w:tc>
          <w:tcPr>
            <w:tcW w:w="1679" w:type="pct"/>
            <w:tcBorders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Metody i techniki zarządzania  jakością</w:t>
            </w:r>
          </w:p>
        </w:tc>
        <w:tc>
          <w:tcPr>
            <w:tcW w:w="1252" w:type="pct"/>
            <w:tcBorders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Prof. dr hab. B. </w:t>
            </w:r>
            <w:proofErr w:type="spellStart"/>
            <w:r w:rsidRPr="00902B6F">
              <w:rPr>
                <w:rFonts w:cstheme="minorHAnsi"/>
                <w:color w:val="000000"/>
                <w:sz w:val="18"/>
                <w:szCs w:val="18"/>
              </w:rPr>
              <w:t>Iwankiewicz</w:t>
            </w:r>
            <w:proofErr w:type="spellEnd"/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-Rak </w:t>
            </w:r>
          </w:p>
        </w:tc>
        <w:tc>
          <w:tcPr>
            <w:tcW w:w="580" w:type="pct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27.05.2018 r.</w:t>
            </w:r>
          </w:p>
        </w:tc>
        <w:tc>
          <w:tcPr>
            <w:tcW w:w="611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9.00 – 10.30</w:t>
            </w:r>
          </w:p>
        </w:tc>
        <w:tc>
          <w:tcPr>
            <w:tcW w:w="1679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Metody i techniki zarządzania  jakością</w:t>
            </w:r>
          </w:p>
        </w:tc>
        <w:tc>
          <w:tcPr>
            <w:tcW w:w="1252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 Prof. dr hab. B. </w:t>
            </w:r>
            <w:proofErr w:type="spellStart"/>
            <w:r w:rsidRPr="00902B6F">
              <w:rPr>
                <w:rFonts w:cstheme="minorHAnsi"/>
                <w:color w:val="000000"/>
                <w:sz w:val="18"/>
                <w:szCs w:val="18"/>
              </w:rPr>
              <w:t>Iwankiewicz</w:t>
            </w:r>
            <w:proofErr w:type="spellEnd"/>
            <w:r w:rsidRPr="00902B6F">
              <w:rPr>
                <w:rFonts w:cstheme="minorHAnsi"/>
                <w:color w:val="000000"/>
                <w:sz w:val="18"/>
                <w:szCs w:val="18"/>
              </w:rPr>
              <w:t>-Rak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 bud. A</w:t>
            </w: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10.30-13.15</w:t>
            </w:r>
          </w:p>
        </w:tc>
        <w:tc>
          <w:tcPr>
            <w:tcW w:w="1679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Zarządzanie dokumentacją w podmiocie leczniczym</w:t>
            </w:r>
          </w:p>
        </w:tc>
        <w:tc>
          <w:tcPr>
            <w:tcW w:w="1252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Dr Krzysztof </w:t>
            </w:r>
            <w:proofErr w:type="spellStart"/>
            <w:r w:rsidRPr="00902B6F">
              <w:rPr>
                <w:rFonts w:cstheme="minorHAnsi"/>
                <w:color w:val="000000"/>
                <w:sz w:val="18"/>
                <w:szCs w:val="18"/>
              </w:rPr>
              <w:t>Nyczaj</w:t>
            </w:r>
            <w:proofErr w:type="spellEnd"/>
          </w:p>
        </w:tc>
        <w:tc>
          <w:tcPr>
            <w:tcW w:w="580" w:type="pct"/>
            <w:vMerge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13.15 –14.00</w:t>
            </w:r>
          </w:p>
        </w:tc>
        <w:tc>
          <w:tcPr>
            <w:tcW w:w="2931" w:type="pct"/>
            <w:gridSpan w:val="2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80" w:type="pct"/>
            <w:vMerge/>
            <w:tcBorders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214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14.00 – 17.00</w:t>
            </w:r>
          </w:p>
        </w:tc>
        <w:tc>
          <w:tcPr>
            <w:tcW w:w="1679" w:type="pct"/>
            <w:tcBorders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Zarządzanie dokumentacją w podmiocie leczniczym</w:t>
            </w:r>
          </w:p>
        </w:tc>
        <w:tc>
          <w:tcPr>
            <w:tcW w:w="1252" w:type="pct"/>
            <w:tcBorders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Dr Krzysztof </w:t>
            </w:r>
            <w:proofErr w:type="spellStart"/>
            <w:r w:rsidRPr="00902B6F">
              <w:rPr>
                <w:rFonts w:cstheme="minorHAnsi"/>
                <w:color w:val="000000"/>
                <w:sz w:val="18"/>
                <w:szCs w:val="18"/>
              </w:rPr>
              <w:t>Nyczaj</w:t>
            </w:r>
            <w:proofErr w:type="spellEnd"/>
          </w:p>
        </w:tc>
        <w:tc>
          <w:tcPr>
            <w:tcW w:w="580" w:type="pct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hRule="exact" w:val="325"/>
        </w:trPr>
        <w:tc>
          <w:tcPr>
            <w:tcW w:w="214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16.06.2018r</w:t>
            </w:r>
          </w:p>
        </w:tc>
        <w:tc>
          <w:tcPr>
            <w:tcW w:w="611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9.00 – 13.15</w:t>
            </w:r>
          </w:p>
        </w:tc>
        <w:tc>
          <w:tcPr>
            <w:tcW w:w="1679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Prawne regulacje w zakresie jakości</w:t>
            </w:r>
          </w:p>
        </w:tc>
        <w:tc>
          <w:tcPr>
            <w:tcW w:w="1252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 Mgr Izabela </w:t>
            </w:r>
            <w:proofErr w:type="spellStart"/>
            <w:r w:rsidRPr="00902B6F">
              <w:rPr>
                <w:rFonts w:cstheme="minorHAnsi"/>
                <w:color w:val="000000"/>
                <w:sz w:val="18"/>
                <w:szCs w:val="18"/>
              </w:rPr>
              <w:t>Klisowska</w:t>
            </w:r>
            <w:proofErr w:type="spellEnd"/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209 bud. CKU</w:t>
            </w: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13.15 –14.00</w:t>
            </w:r>
          </w:p>
        </w:tc>
        <w:tc>
          <w:tcPr>
            <w:tcW w:w="2931" w:type="pct"/>
            <w:gridSpan w:val="2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80" w:type="pct"/>
            <w:vMerge/>
            <w:tcBorders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679" w:type="pct"/>
            <w:tcBorders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strike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Prawne regulacje w zakresie jakości</w:t>
            </w:r>
          </w:p>
        </w:tc>
        <w:tc>
          <w:tcPr>
            <w:tcW w:w="1252" w:type="pct"/>
            <w:tcBorders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Mgr Izabela </w:t>
            </w:r>
            <w:proofErr w:type="spellStart"/>
            <w:r w:rsidRPr="00902B6F">
              <w:rPr>
                <w:rFonts w:cstheme="minorHAnsi"/>
                <w:color w:val="000000"/>
                <w:sz w:val="18"/>
                <w:szCs w:val="18"/>
              </w:rPr>
              <w:t>Klisowska</w:t>
            </w:r>
            <w:proofErr w:type="spellEnd"/>
          </w:p>
        </w:tc>
        <w:tc>
          <w:tcPr>
            <w:tcW w:w="580" w:type="pct"/>
            <w:vMerge/>
            <w:tcBorders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17.06.2018r</w:t>
            </w:r>
          </w:p>
        </w:tc>
        <w:tc>
          <w:tcPr>
            <w:tcW w:w="611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9.30 – 13.15</w:t>
            </w:r>
          </w:p>
        </w:tc>
        <w:tc>
          <w:tcPr>
            <w:tcW w:w="1679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Kontraktowanie świadczeń a jakość </w:t>
            </w:r>
          </w:p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w podmiocie leczniczym </w:t>
            </w:r>
          </w:p>
        </w:tc>
        <w:tc>
          <w:tcPr>
            <w:tcW w:w="1252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Katarzyna Popek DO NFZ Naczelnik Wydziału</w:t>
            </w:r>
          </w:p>
        </w:tc>
        <w:tc>
          <w:tcPr>
            <w:tcW w:w="580" w:type="pct"/>
            <w:vMerge/>
            <w:tcBorders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23.06.2018r</w:t>
            </w:r>
          </w:p>
        </w:tc>
        <w:tc>
          <w:tcPr>
            <w:tcW w:w="611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02B6F">
              <w:rPr>
                <w:rFonts w:cstheme="minorHAnsi"/>
                <w:sz w:val="18"/>
                <w:szCs w:val="18"/>
              </w:rPr>
              <w:t>9.00 – 13.15</w:t>
            </w:r>
          </w:p>
        </w:tc>
        <w:tc>
          <w:tcPr>
            <w:tcW w:w="1679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Komunikacja w zespole. Techniki kreatywności i motywacji jako podstawa zarządzania zasobami ludzkimi</w:t>
            </w:r>
          </w:p>
        </w:tc>
        <w:tc>
          <w:tcPr>
            <w:tcW w:w="1252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902B6F">
              <w:rPr>
                <w:rFonts w:cstheme="minorHAnsi"/>
                <w:bCs/>
                <w:sz w:val="18"/>
                <w:szCs w:val="18"/>
              </w:rPr>
              <w:t>Mgr Kinga Truś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208 bud. CKU</w:t>
            </w: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13.15 – 14.00</w:t>
            </w:r>
          </w:p>
        </w:tc>
        <w:tc>
          <w:tcPr>
            <w:tcW w:w="2931" w:type="pct"/>
            <w:gridSpan w:val="2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80" w:type="pct"/>
            <w:vMerge/>
            <w:tcBorders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679" w:type="pct"/>
            <w:tcBorders>
              <w:bottom w:val="single" w:sz="4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Systemy rachunku kosztów.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02B6F">
              <w:rPr>
                <w:rFonts w:cstheme="minorHAnsi"/>
                <w:color w:val="000000"/>
                <w:sz w:val="18"/>
                <w:szCs w:val="18"/>
              </w:rPr>
              <w:t>Koszty jakości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902B6F">
              <w:rPr>
                <w:rFonts w:cstheme="minorHAnsi"/>
                <w:bCs/>
                <w:sz w:val="18"/>
                <w:szCs w:val="18"/>
              </w:rPr>
              <w:t>Dr Iwona Mazur</w:t>
            </w:r>
          </w:p>
        </w:tc>
        <w:tc>
          <w:tcPr>
            <w:tcW w:w="580" w:type="pct"/>
            <w:vMerge/>
            <w:tcBorders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24.06.2018r</w:t>
            </w:r>
          </w:p>
        </w:tc>
        <w:tc>
          <w:tcPr>
            <w:tcW w:w="611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9.00 – 13.15</w:t>
            </w:r>
          </w:p>
        </w:tc>
        <w:tc>
          <w:tcPr>
            <w:tcW w:w="1679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Systemy rachunku kosztów. Koszty  jakości</w:t>
            </w:r>
          </w:p>
        </w:tc>
        <w:tc>
          <w:tcPr>
            <w:tcW w:w="1252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Dr Iwona Mazur</w:t>
            </w:r>
          </w:p>
        </w:tc>
        <w:tc>
          <w:tcPr>
            <w:tcW w:w="580" w:type="pct"/>
            <w:vMerge/>
            <w:tcBorders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13.15 –14.00</w:t>
            </w:r>
          </w:p>
        </w:tc>
        <w:tc>
          <w:tcPr>
            <w:tcW w:w="2931" w:type="pct"/>
            <w:gridSpan w:val="2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80" w:type="pct"/>
            <w:vMerge/>
            <w:tcBorders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4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679" w:type="pct"/>
            <w:tcBorders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Działania antykorupcyjne. Metody zwalczania patologii </w:t>
            </w:r>
          </w:p>
        </w:tc>
        <w:tc>
          <w:tcPr>
            <w:tcW w:w="1252" w:type="pct"/>
            <w:tcBorders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Dr Andrzej  Łuczyszyn</w:t>
            </w:r>
          </w:p>
        </w:tc>
        <w:tc>
          <w:tcPr>
            <w:tcW w:w="580" w:type="pct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30.06.2018 r.</w:t>
            </w:r>
          </w:p>
        </w:tc>
        <w:tc>
          <w:tcPr>
            <w:tcW w:w="61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9.00 – 13.15</w:t>
            </w:r>
          </w:p>
        </w:tc>
        <w:tc>
          <w:tcPr>
            <w:tcW w:w="16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Zarządzanie strategiczne w podmiotach leczniczych</w:t>
            </w:r>
          </w:p>
        </w:tc>
        <w:tc>
          <w:tcPr>
            <w:tcW w:w="125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Dariusz Wasilewski Prezes Instytutu </w:t>
            </w:r>
            <w:proofErr w:type="spellStart"/>
            <w:r w:rsidRPr="00902B6F">
              <w:rPr>
                <w:rFonts w:cstheme="minorHAnsi"/>
                <w:color w:val="000000"/>
                <w:sz w:val="18"/>
                <w:szCs w:val="18"/>
              </w:rPr>
              <w:t>WiZ</w:t>
            </w:r>
            <w:proofErr w:type="spellEnd"/>
          </w:p>
        </w:tc>
        <w:tc>
          <w:tcPr>
            <w:tcW w:w="580" w:type="pct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27 bud. CKU</w:t>
            </w: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13.15 –14.00</w:t>
            </w:r>
          </w:p>
        </w:tc>
        <w:tc>
          <w:tcPr>
            <w:tcW w:w="2931" w:type="pct"/>
            <w:gridSpan w:val="2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80" w:type="pct"/>
            <w:vMerge/>
            <w:tcBorders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FF2CC"/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679" w:type="pct"/>
            <w:tcBorders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Zarządzanie strategiczne w podmiotach leczniczych</w:t>
            </w:r>
          </w:p>
        </w:tc>
        <w:tc>
          <w:tcPr>
            <w:tcW w:w="1252" w:type="pct"/>
            <w:tcBorders>
              <w:bottom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Dariusz Wasilewski </w:t>
            </w:r>
            <w:proofErr w:type="spellStart"/>
            <w:r w:rsidRPr="00902B6F">
              <w:rPr>
                <w:rFonts w:cstheme="minorHAnsi"/>
                <w:color w:val="000000"/>
                <w:sz w:val="18"/>
                <w:szCs w:val="18"/>
              </w:rPr>
              <w:t>Prezez</w:t>
            </w:r>
            <w:proofErr w:type="spellEnd"/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 Instytutu </w:t>
            </w:r>
            <w:proofErr w:type="spellStart"/>
            <w:r w:rsidRPr="00902B6F">
              <w:rPr>
                <w:rFonts w:cstheme="minorHAnsi"/>
                <w:color w:val="000000"/>
                <w:sz w:val="18"/>
                <w:szCs w:val="18"/>
              </w:rPr>
              <w:t>WiZ</w:t>
            </w:r>
            <w:proofErr w:type="spellEnd"/>
          </w:p>
        </w:tc>
        <w:tc>
          <w:tcPr>
            <w:tcW w:w="580" w:type="pct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01.07.2018r.</w:t>
            </w:r>
          </w:p>
        </w:tc>
        <w:tc>
          <w:tcPr>
            <w:tcW w:w="611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9.00 – 13.15</w:t>
            </w:r>
          </w:p>
        </w:tc>
        <w:tc>
          <w:tcPr>
            <w:tcW w:w="1679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Działania antykorupcyjne . Metody zwalczania patologii</w:t>
            </w:r>
          </w:p>
        </w:tc>
        <w:tc>
          <w:tcPr>
            <w:tcW w:w="1252" w:type="pct"/>
            <w:tcBorders>
              <w:top w:val="single" w:sz="8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 Dr Andrzej Łuczyszyn 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27 bud. CKU</w:t>
            </w: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13.15 –14.00</w:t>
            </w:r>
          </w:p>
        </w:tc>
        <w:tc>
          <w:tcPr>
            <w:tcW w:w="2931" w:type="pct"/>
            <w:gridSpan w:val="2"/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przerwa obiadowa</w:t>
            </w:r>
          </w:p>
        </w:tc>
        <w:tc>
          <w:tcPr>
            <w:tcW w:w="580" w:type="pct"/>
            <w:vMerge/>
            <w:tcBorders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02B6F" w:rsidRPr="00902B6F" w:rsidTr="00902B6F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2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14.00 – 16.15</w:t>
            </w:r>
          </w:p>
        </w:tc>
        <w:tc>
          <w:tcPr>
            <w:tcW w:w="1679" w:type="pct"/>
            <w:tcBorders>
              <w:bottom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 xml:space="preserve">Komunikacja w zespole. Techniki kreatywności i motywacji jako podstawa zarządzania zasobami ludzkimi </w:t>
            </w:r>
          </w:p>
        </w:tc>
        <w:tc>
          <w:tcPr>
            <w:tcW w:w="1252" w:type="pct"/>
            <w:tcBorders>
              <w:bottom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02B6F">
              <w:rPr>
                <w:rFonts w:cstheme="minorHAnsi"/>
                <w:color w:val="000000"/>
                <w:sz w:val="18"/>
                <w:szCs w:val="18"/>
              </w:rPr>
              <w:t>Mgr Kinga Truś</w:t>
            </w:r>
          </w:p>
        </w:tc>
        <w:tc>
          <w:tcPr>
            <w:tcW w:w="58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2B6F" w:rsidRPr="00902B6F" w:rsidRDefault="00902B6F" w:rsidP="00902B6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902B6F" w:rsidRDefault="00902B6F" w:rsidP="00902B6F">
      <w:pPr>
        <w:tabs>
          <w:tab w:val="left" w:pos="1875"/>
        </w:tabs>
        <w:spacing w:line="220" w:lineRule="exact"/>
        <w:jc w:val="center"/>
        <w:rPr>
          <w:rFonts w:ascii="Arial Narrow" w:hAnsi="Arial Narrow" w:cs="Arial"/>
          <w:color w:val="000000"/>
        </w:rPr>
      </w:pPr>
    </w:p>
    <w:p w:rsidR="00902B6F" w:rsidRDefault="00902B6F" w:rsidP="00902B6F">
      <w:pPr>
        <w:tabs>
          <w:tab w:val="left" w:pos="1875"/>
        </w:tabs>
        <w:rPr>
          <w:sz w:val="18"/>
          <w:szCs w:val="18"/>
        </w:rPr>
      </w:pPr>
      <w:r>
        <w:rPr>
          <w:sz w:val="18"/>
          <w:szCs w:val="18"/>
        </w:rPr>
        <w:t>Przerwa kawowa – godz. 10.30 – 10.45 oraz 15.00 – 15.15 (w Sali, w której są prowadzone zajęcia)</w:t>
      </w:r>
    </w:p>
    <w:p w:rsidR="00902B6F" w:rsidRDefault="00902B6F" w:rsidP="00902B6F">
      <w:pPr>
        <w:tabs>
          <w:tab w:val="left" w:pos="1875"/>
        </w:tabs>
        <w:rPr>
          <w:sz w:val="18"/>
          <w:szCs w:val="18"/>
        </w:rPr>
      </w:pPr>
      <w:r>
        <w:rPr>
          <w:sz w:val="18"/>
          <w:szCs w:val="18"/>
        </w:rPr>
        <w:t>Przerwa na lunch – 13.15 -14.00 ( Bistro Kamienna, bud. CKU)</w:t>
      </w:r>
    </w:p>
    <w:p w:rsidR="00983644" w:rsidRPr="00902B6F" w:rsidRDefault="00902B6F" w:rsidP="00902B6F">
      <w:pPr>
        <w:rPr>
          <w:sz w:val="20"/>
        </w:rPr>
      </w:pPr>
      <w:r w:rsidRPr="00902B6F">
        <w:rPr>
          <w:b/>
          <w:sz w:val="24"/>
          <w:szCs w:val="36"/>
        </w:rPr>
        <w:t>Miejsce realizacji zajęć: Uniwersytet Ekonomiczny we Wrocławiu, Komandorska 118/120</w:t>
      </w:r>
    </w:p>
    <w:sectPr w:rsidR="00983644" w:rsidRPr="00902B6F" w:rsidSect="00464846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8" w:space="24" w:color="365F91"/>
        <w:left w:val="single" w:sz="8" w:space="24" w:color="365F91"/>
        <w:bottom w:val="single" w:sz="8" w:space="24" w:color="365F91"/>
        <w:right w:val="single" w:sz="8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C40" w:rsidRDefault="00247C40" w:rsidP="001849C5">
      <w:pPr>
        <w:spacing w:after="0" w:line="240" w:lineRule="auto"/>
      </w:pPr>
      <w:r>
        <w:separator/>
      </w:r>
    </w:p>
  </w:endnote>
  <w:endnote w:type="continuationSeparator" w:id="0">
    <w:p w:rsidR="00247C40" w:rsidRDefault="00247C40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C40" w:rsidRDefault="00247C40" w:rsidP="001849C5">
      <w:pPr>
        <w:spacing w:after="0" w:line="240" w:lineRule="auto"/>
      </w:pPr>
      <w:r>
        <w:separator/>
      </w:r>
    </w:p>
  </w:footnote>
  <w:footnote w:type="continuationSeparator" w:id="0">
    <w:p w:rsidR="00247C40" w:rsidRDefault="00247C40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40" w:rsidRDefault="00247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-163830</wp:posOffset>
          </wp:positionV>
          <wp:extent cx="2169160" cy="638175"/>
          <wp:effectExtent l="19050" t="0" r="2540" b="0"/>
          <wp:wrapTight wrapText="bothSides">
            <wp:wrapPolygon edited="0">
              <wp:start x="-190" y="0"/>
              <wp:lineTo x="-190" y="20695"/>
              <wp:lineTo x="21625" y="20695"/>
              <wp:lineTo x="21625" y="0"/>
              <wp:lineTo x="-190" y="0"/>
            </wp:wrapPolygon>
          </wp:wrapTight>
          <wp:docPr id="61" name="Obraz 6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-278130</wp:posOffset>
          </wp:positionV>
          <wp:extent cx="1725295" cy="819150"/>
          <wp:effectExtent l="19050" t="0" r="8255" b="0"/>
          <wp:wrapTight wrapText="bothSides">
            <wp:wrapPolygon edited="0">
              <wp:start x="-238" y="0"/>
              <wp:lineTo x="-238" y="21098"/>
              <wp:lineTo x="21703" y="21098"/>
              <wp:lineTo x="21703" y="0"/>
              <wp:lineTo x="-238" y="0"/>
            </wp:wrapPolygon>
          </wp:wrapTight>
          <wp:docPr id="62" name="Obraz 62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7C40" w:rsidRDefault="00247C40">
    <w:pPr>
      <w:pStyle w:val="Nagwek"/>
    </w:pPr>
  </w:p>
  <w:p w:rsidR="00247C40" w:rsidRDefault="00247C40" w:rsidP="00E22A94">
    <w:pPr>
      <w:pStyle w:val="Nagwek"/>
      <w:jc w:val="center"/>
      <w:rPr>
        <w:b/>
        <w:sz w:val="16"/>
      </w:rPr>
    </w:pPr>
  </w:p>
  <w:p w:rsidR="00247C40" w:rsidRDefault="00247C40" w:rsidP="00E22A94">
    <w:pPr>
      <w:pStyle w:val="Nagwek"/>
      <w:jc w:val="center"/>
      <w:rPr>
        <w:b/>
        <w:sz w:val="16"/>
      </w:rPr>
    </w:pPr>
  </w:p>
  <w:p w:rsidR="00247C40" w:rsidRDefault="00247C40" w:rsidP="00E22A94">
    <w:pPr>
      <w:pStyle w:val="Nagwek"/>
      <w:jc w:val="center"/>
      <w:rPr>
        <w:b/>
        <w:sz w:val="16"/>
      </w:rPr>
    </w:pPr>
  </w:p>
  <w:p w:rsidR="00247C40" w:rsidRDefault="00247C40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</w:t>
    </w:r>
    <w:r>
      <w:rPr>
        <w:b/>
        <w:sz w:val="16"/>
      </w:rPr>
      <w:t>Wysoko wykwalifikowane kadry systemu ochrony zdrowia”</w:t>
    </w:r>
  </w:p>
  <w:p w:rsidR="00247C40" w:rsidRDefault="00247C40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247C40" w:rsidRDefault="00247C40" w:rsidP="00E22A94">
    <w:pPr>
      <w:pStyle w:val="Nagwek"/>
      <w:jc w:val="center"/>
      <w:rPr>
        <w:sz w:val="16"/>
      </w:rPr>
    </w:pPr>
  </w:p>
  <w:p w:rsidR="00247C40" w:rsidRPr="00E22A94" w:rsidRDefault="00902B6F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8543D"/>
    <w:rsid w:val="00085FAE"/>
    <w:rsid w:val="000F5E23"/>
    <w:rsid w:val="00100BAC"/>
    <w:rsid w:val="001207E6"/>
    <w:rsid w:val="001849C5"/>
    <w:rsid w:val="001902FC"/>
    <w:rsid w:val="001A1517"/>
    <w:rsid w:val="001B61B6"/>
    <w:rsid w:val="001C3EE4"/>
    <w:rsid w:val="001C44B1"/>
    <w:rsid w:val="001D113F"/>
    <w:rsid w:val="001E5305"/>
    <w:rsid w:val="001F6864"/>
    <w:rsid w:val="002020CE"/>
    <w:rsid w:val="00215666"/>
    <w:rsid w:val="002266B6"/>
    <w:rsid w:val="00247C40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C61F3"/>
    <w:rsid w:val="003D21CD"/>
    <w:rsid w:val="003E4E79"/>
    <w:rsid w:val="00431AF7"/>
    <w:rsid w:val="0043763B"/>
    <w:rsid w:val="00443256"/>
    <w:rsid w:val="00464846"/>
    <w:rsid w:val="004879EB"/>
    <w:rsid w:val="004B5795"/>
    <w:rsid w:val="004D6361"/>
    <w:rsid w:val="004E26D6"/>
    <w:rsid w:val="004F7DC7"/>
    <w:rsid w:val="00514764"/>
    <w:rsid w:val="00522AF9"/>
    <w:rsid w:val="00561951"/>
    <w:rsid w:val="0057055A"/>
    <w:rsid w:val="00587AE8"/>
    <w:rsid w:val="00597672"/>
    <w:rsid w:val="00597928"/>
    <w:rsid w:val="005A4C46"/>
    <w:rsid w:val="005B23B5"/>
    <w:rsid w:val="005C0C0B"/>
    <w:rsid w:val="005D174F"/>
    <w:rsid w:val="005E0F6D"/>
    <w:rsid w:val="005F09F0"/>
    <w:rsid w:val="00600468"/>
    <w:rsid w:val="006406B9"/>
    <w:rsid w:val="00666CB1"/>
    <w:rsid w:val="0068443E"/>
    <w:rsid w:val="006B0E37"/>
    <w:rsid w:val="006C3ED5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3F17"/>
    <w:rsid w:val="007C764A"/>
    <w:rsid w:val="0081048D"/>
    <w:rsid w:val="00840D58"/>
    <w:rsid w:val="008800D9"/>
    <w:rsid w:val="008930B1"/>
    <w:rsid w:val="00897667"/>
    <w:rsid w:val="008A0D72"/>
    <w:rsid w:val="008A6FAB"/>
    <w:rsid w:val="008D184B"/>
    <w:rsid w:val="008D4497"/>
    <w:rsid w:val="008E27BF"/>
    <w:rsid w:val="008F3E4C"/>
    <w:rsid w:val="00902B6F"/>
    <w:rsid w:val="0090513A"/>
    <w:rsid w:val="00924490"/>
    <w:rsid w:val="009362B5"/>
    <w:rsid w:val="00973AFE"/>
    <w:rsid w:val="00983644"/>
    <w:rsid w:val="009A4C27"/>
    <w:rsid w:val="009B2218"/>
    <w:rsid w:val="009D0A11"/>
    <w:rsid w:val="00A12357"/>
    <w:rsid w:val="00A21834"/>
    <w:rsid w:val="00A24842"/>
    <w:rsid w:val="00A4147C"/>
    <w:rsid w:val="00A53537"/>
    <w:rsid w:val="00A63701"/>
    <w:rsid w:val="00A64233"/>
    <w:rsid w:val="00A65706"/>
    <w:rsid w:val="00A668AB"/>
    <w:rsid w:val="00A710C6"/>
    <w:rsid w:val="00A9685C"/>
    <w:rsid w:val="00AB47EC"/>
    <w:rsid w:val="00AD40CB"/>
    <w:rsid w:val="00B069F6"/>
    <w:rsid w:val="00B201FE"/>
    <w:rsid w:val="00B24980"/>
    <w:rsid w:val="00B31CC4"/>
    <w:rsid w:val="00B41BD9"/>
    <w:rsid w:val="00BC2769"/>
    <w:rsid w:val="00BD31DB"/>
    <w:rsid w:val="00BD5AE9"/>
    <w:rsid w:val="00BE1780"/>
    <w:rsid w:val="00BF075E"/>
    <w:rsid w:val="00BF14C3"/>
    <w:rsid w:val="00BF3BD9"/>
    <w:rsid w:val="00C00FCA"/>
    <w:rsid w:val="00C21C8C"/>
    <w:rsid w:val="00C31B77"/>
    <w:rsid w:val="00C4500F"/>
    <w:rsid w:val="00C7056B"/>
    <w:rsid w:val="00C722E7"/>
    <w:rsid w:val="00C75DFF"/>
    <w:rsid w:val="00C827F1"/>
    <w:rsid w:val="00CA05B5"/>
    <w:rsid w:val="00CA1098"/>
    <w:rsid w:val="00CA6E46"/>
    <w:rsid w:val="00CC7E29"/>
    <w:rsid w:val="00CD5C25"/>
    <w:rsid w:val="00CE7D97"/>
    <w:rsid w:val="00D03AA5"/>
    <w:rsid w:val="00D06424"/>
    <w:rsid w:val="00D074F5"/>
    <w:rsid w:val="00D20C6E"/>
    <w:rsid w:val="00D3534C"/>
    <w:rsid w:val="00D50EB0"/>
    <w:rsid w:val="00D5289C"/>
    <w:rsid w:val="00D71CEE"/>
    <w:rsid w:val="00D748FA"/>
    <w:rsid w:val="00D77376"/>
    <w:rsid w:val="00D8198C"/>
    <w:rsid w:val="00D97874"/>
    <w:rsid w:val="00DF793A"/>
    <w:rsid w:val="00E004DA"/>
    <w:rsid w:val="00E054ED"/>
    <w:rsid w:val="00E06858"/>
    <w:rsid w:val="00E22A94"/>
    <w:rsid w:val="00E50327"/>
    <w:rsid w:val="00E734E3"/>
    <w:rsid w:val="00EA62AC"/>
    <w:rsid w:val="00EB5456"/>
    <w:rsid w:val="00EC58FA"/>
    <w:rsid w:val="00EE3723"/>
    <w:rsid w:val="00EE4CDE"/>
    <w:rsid w:val="00EF163C"/>
    <w:rsid w:val="00F1133C"/>
    <w:rsid w:val="00F125DB"/>
    <w:rsid w:val="00F42542"/>
    <w:rsid w:val="00F429D7"/>
    <w:rsid w:val="00F55F95"/>
    <w:rsid w:val="00F61621"/>
    <w:rsid w:val="00FA179D"/>
    <w:rsid w:val="00FA67FA"/>
    <w:rsid w:val="00FB189D"/>
    <w:rsid w:val="00FC08FA"/>
    <w:rsid w:val="00FE00C1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0FB989F5"/>
  <w15:docId w15:val="{106AB9E5-04F4-4F8A-9122-94CDC3D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B807F-6252-4966-93E5-A252ECBE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ORDO</cp:lastModifiedBy>
  <cp:revision>36</cp:revision>
  <cp:lastPrinted>2016-09-21T11:53:00Z</cp:lastPrinted>
  <dcterms:created xsi:type="dcterms:W3CDTF">2016-05-13T13:04:00Z</dcterms:created>
  <dcterms:modified xsi:type="dcterms:W3CDTF">2018-08-22T12:15:00Z</dcterms:modified>
</cp:coreProperties>
</file>